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footer+xml" PartName="/word/footer2.xml"/>
  <Override ContentType="application/vnd.openxmlformats-officedocument.wordprocessingml.header+xml" PartName="/word/header3.xml"/>
  <Override ContentType="application/vnd.openxmlformats-officedocument.wordprocessingml.footer+xml" PartName="/word/footer3.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OATitle"/>
        <w:spacing w:after="210" w:before="240"/>
      </w:pPr>
      <w:r>
        <w:rPr>
          <w:rFonts w:ascii="Georgia" w:cs="Georgia" w:eastAsia="Georgia" w:hAnsi="Georgia"/>
          <w:color w:val="1D2021"/>
          <w:sz w:val="44"/>
          <w:szCs w:val="44"/>
        </w:rPr>
        <w:t xml:space="preserve">Employment Confidentiality Acknowledgement</w:t>
      </w:r>
    </w:p>
    <w:tbl>
      <w:tblPr>
        <w:tblW w:type="dxa" w:w="1007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6650"/>
      </w:tblGrid>
      <w:tr>
        <w:tc>
          <w:tcPr>
            <w:gridSpan w:val="2"/>
            <w:tcBorders>
              <w:top w:val="nil" w:color="FFFFFF" w:sz="0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30" w:line="340"/>
            </w:pPr>
            <w:r>
              <w:rPr>
                <w:rFonts w:ascii="Arial" w:cs="Arial" w:eastAsia="Arial" w:hAnsi="Arial"/>
                <w:b/>
                <w:bCs/>
                <w:color w:val="117086"/>
                <w:sz w:val="22"/>
                <w:szCs w:val="22"/>
              </w:rPr>
              <w:t xml:space="preserve">Cover Terms</w:t>
            </w:r>
          </w:p>
          <w:p>
            <w:pPr>
              <w:pStyle w:val="Normal"/>
              <w:spacing w:after="20" w:line="340"/>
            </w:pPr>
            <w:r>
              <w:rPr>
                <w:rFonts w:ascii="Arial" w:cs="Arial" w:eastAsia="Arial" w:hAnsi="Arial"/>
                <w:color w:val="117086"/>
                <w:sz w:val="16"/>
                <w:szCs w:val="16"/>
              </w:rPr>
              <w:t xml:space="preserve">The key business terms of this confidentiality acknowledgement are as follows.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Company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[Legal name of the company]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Employee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[Full legal name of employee]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Policy Effective Date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[Effective date for this acknowledgement]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Approved Tools Scope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[Approved tools/systems scope for company data]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Data Access Scope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[Permitted access scope and business purpose]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Security Reporting Contact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[Contact for reporting incidents or accidental disclosure]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Post-Employment Obligations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</w:rPr>
              <w:t xml:space="preserve">no retention, sharing, or use of company confidential information after termination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Acknowledgement Date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[Date of employee acknowledgement]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Signatory Name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[Printed name used in signature block]</w:t>
            </w:r>
          </w:p>
        </w:tc>
      </w:tr>
    </w:tbl>
    <w:p>
      <w:pPr>
        <w:sectPr>
          <w:headerReference w:type="default" r:id="rId7"/>
          <w:footerReference w:type="default" r:id="rId8"/>
          <w:pgSz w:w="11906" w:h="16838" w:orient="portrait"/>
          <w:pgMar w:top="936" w:right="1080" w:bottom="720" w:left="1080" w:header="360" w:footer="432" w:gutter="0"/>
          <w:pgNumType/>
          <w:docGrid w:linePitch="360"/>
        </w:sectPr>
      </w:pPr>
    </w:p>
    <w:p>
      <w:pPr>
        <w:pStyle w:val="OASectionTitle"/>
        <w:spacing w:after="24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17086"/>
          <w:sz w:val="22"/>
          <w:szCs w:val="22"/>
        </w:rPr>
        <w:t xml:space="preserve">Standard Terms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1. Confidential Information Handling.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use confidential information only for authorized business purposes and within the data access scope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2. Approved Tools and Systems.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access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data only through approved tools and systems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unless written authorization is provided.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3. Protected Disclosures and Protected Activity.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Nothing in this acknowledgement restricts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from reporting possible violations of law to a government agency or attorney, making disclosures protected by whistleblower laws, or discussing wages, hours, or working conditions as protected by law.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does not need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's prior approval to make those disclosures or to notify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that they were made. Pursuant to the Defend Trade Secrets Act (18 U.S.C. § 1833(b)),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not be held criminally or civilly liable under federal or state trade secret law for disclosing a trade secret in confidence to a government official or attorney solely to report or investigate a suspected violation of law, or in a court filing made under seal.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may also disclose a trade secret to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's attorney and use it in a retaliation lawsuit if any filing containing the trade secret is made under seal and the trade secret is not otherwise disclosed except by court order.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4. Security Incident Reporting.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promptly report suspected incidents to the security reporting contact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5. Post-Employment Obligations.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After employment ends,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continue obligations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and as required by law.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6. Policy Updates.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may update policies from time to time.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remains responsible for complying with current written policies communicated by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.</w:t>
      </w:r>
    </w:p>
    <w:p>
      <w:pPr>
        <w:sectPr>
          <w:headerReference w:type="default" r:id="rId9"/>
          <w:footerReference w:type="default" r:id="rId10"/>
          <w:pgSz w:w="11906" w:h="16838" w:orient="portrait"/>
          <w:pgMar w:top="936" w:right="1080" w:bottom="720" w:left="1080" w:header="360" w:footer="432" w:gutter="0"/>
          <w:pgNumType/>
          <w:docGrid w:linePitch="360"/>
        </w:sectPr>
      </w:pPr>
    </w:p>
    <w:p>
      <w:pPr>
        <w:pStyle w:val="OASectionTitle"/>
        <w:spacing w:after="24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17086"/>
          <w:sz w:val="22"/>
          <w:szCs w:val="22"/>
        </w:rPr>
        <w:t xml:space="preserve">Acknowledgement Signature</w:t>
      </w:r>
    </w:p>
    <w:p>
      <w:pPr>
        <w:pStyle w:val="Normal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By signing this acknowledgement, Employee confirms understanding of the confidentiality and security obligations above.</w:t>
      </w:r>
    </w:p>
    <w:tbl>
      <w:tblPr>
        <w:tblW w:type="dxa" w:w="1007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  <w:tblLayout w:type="fixed"/>
      </w:tblPr>
      <w:tblGrid>
        <w:gridCol w:w="2605"/>
        <w:gridCol w:w="7465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/>
            </w:r>
          </w:p>
        </w:tc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120"/>
              <w:right w:type="dxa" w:w="115"/>
            </w:tcMar>
            <w:vAlign w:val="center"/>
          </w:tcPr>
          <w:p>
            <w:pPr>
              <w:pStyle w:val="Normal"/>
              <w:spacing w:after="0" w:line="340"/>
              <w:jc w:val="center"/>
            </w:pPr>
            <w:r>
              <w:rPr>
                <w:rFonts w:ascii="Arial" w:cs="Arial" w:eastAsia="Arial" w:hAnsi="Arial"/>
                <w:b/>
                <w:bCs/>
                <w:color w:val="8C8D8E"/>
                <w:sz w:val="16"/>
                <w:szCs w:val="16"/>
              </w:rPr>
              <w:t xml:space="preserve">EMPLOYEE</w:t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Signature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</w:rPr>
              <w:t xml:space="preserve"/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Print Name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  <w:highlight w:val="yellow"/>
              </w:rPr>
              <w:t xml:space="preserve">[Printed name used in signature block]</w:t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Date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  <w:highlight w:val="yellow"/>
              </w:rPr>
              <w:t xml:space="preserve">[Date of employee acknowledgement]</w:t>
            </w:r>
          </w:p>
        </w:tc>
      </w:tr>
    </w:tbl>
    <w:sectPr>
      <w:headerReference w:type="default" r:id="rId11"/>
      <w:footerReference w:type="default" r:id="rId12"/>
      <w:pgSz w:w="11906" w:h="16838" w:orient="portrait"/>
      <w:pgMar w:top="936" w:right="1080" w:bottom="720" w:left="1080" w:header="360" w:footer="432" w:gutter="0"/>
      <w:pgNumTyp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494A4B"/>
        <w:sz w:val="13"/>
        <w:szCs w:val="13"/>
      </w:rPr>
      <w:t xml:space="preserve">OpenAgreements Employment Confidentiality Acknowledgement (v1.2). Free to use under CC BY 4.0.</w:t>
    </w:r>
    <w:r>
      <w:rPr>
        <w:rFonts w:ascii="Arial" w:cs="Arial" w:eastAsia="Arial" w:hAnsi="Arial"/>
        <w:color w:val="494A4B"/>
        <w:sz w:val="13"/>
        <w:szCs w:val="13"/>
      </w:rPr>
      <w:t xml:space="preserve">	Page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PAGE</w:instrText>
      <w:fldChar w:fldCharType="separate"/>
      <w:t xml:space="preserve">1</w:t>
      <w:fldChar w:fldCharType="end"/>
    </w:r>
    <w:r>
      <w:rPr>
        <w:rFonts w:ascii="Arial" w:cs="Arial" w:eastAsia="Arial" w:hAnsi="Arial"/>
        <w:color w:val="494A4B"/>
        <w:sz w:val="13"/>
        <w:szCs w:val="13"/>
      </w:rPr>
      <w:t xml:space="preserve"> of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NUMPAGES</w:instrText>
      <w:fldChar w:fldCharType="separate"/>
      <w:t xml:space="preserve">1</w:t>
      <w:fldChar w:fldCharType="end"/>
    </w:r>
  </w:p>
  <w:p>
    <w:pPr>
      <w:spacing w:after="0" w:before="0"/>
    </w:pPr>
    <w:r>
      <w:rPr>
        <w:rFonts w:ascii="Arial" w:cs="Arial" w:eastAsia="Arial" w:hAnsi="Arial"/>
        <w:color w:val="494A4B"/>
        <w:sz w:val="12"/>
        <w:szCs w:val="12"/>
      </w:rPr>
      <w:t xml:space="preserve">Document URL: </w:t>
    </w:r>
    <w:r>
      <w:rPr>
        <w:rFonts w:ascii="Arial" w:cs="Arial" w:eastAsia="Arial" w:hAnsi="Arial"/>
        <w:color w:val="494A4B"/>
        <w:sz w:val="12"/>
        <w:szCs w:val="12"/>
        <w:highlight w:val="yellow"/>
      </w:rPr>
      <w:t xml:space="preserve">[Optional document-system URI or file ID for execution copy traceability]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494A4B"/>
        <w:sz w:val="13"/>
        <w:szCs w:val="13"/>
      </w:rPr>
      <w:t xml:space="preserve">OpenAgreements Employment Confidentiality Acknowledgement (v1.2). Free to use under CC BY 4.0.</w:t>
    </w:r>
    <w:r>
      <w:rPr>
        <w:rFonts w:ascii="Arial" w:cs="Arial" w:eastAsia="Arial" w:hAnsi="Arial"/>
        <w:color w:val="494A4B"/>
        <w:sz w:val="13"/>
        <w:szCs w:val="13"/>
      </w:rPr>
      <w:t xml:space="preserve">	Page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PAGE</w:instrText>
      <w:fldChar w:fldCharType="separate"/>
      <w:t xml:space="preserve">1</w:t>
      <w:fldChar w:fldCharType="end"/>
    </w:r>
    <w:r>
      <w:rPr>
        <w:rFonts w:ascii="Arial" w:cs="Arial" w:eastAsia="Arial" w:hAnsi="Arial"/>
        <w:color w:val="494A4B"/>
        <w:sz w:val="13"/>
        <w:szCs w:val="13"/>
      </w:rPr>
      <w:t xml:space="preserve"> of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NUMPAGES</w:instrText>
      <w:fldChar w:fldCharType="separate"/>
      <w:t xml:space="preserve">1</w:t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494A4B"/>
        <w:sz w:val="13"/>
        <w:szCs w:val="13"/>
      </w:rPr>
      <w:t xml:space="preserve">OpenAgreements Employment Confidentiality Acknowledgement (v1.2). Free to use under CC BY 4.0.</w:t>
    </w:r>
    <w:r>
      <w:rPr>
        <w:rFonts w:ascii="Arial" w:cs="Arial" w:eastAsia="Arial" w:hAnsi="Arial"/>
        <w:color w:val="494A4B"/>
        <w:sz w:val="13"/>
        <w:szCs w:val="13"/>
      </w:rPr>
      <w:t xml:space="preserve">	Page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PAGE</w:instrText>
      <w:fldChar w:fldCharType="separate"/>
      <w:t xml:space="preserve">1</w:t>
      <w:fldChar w:fldCharType="end"/>
    </w:r>
    <w:r>
      <w:rPr>
        <w:rFonts w:ascii="Arial" w:cs="Arial" w:eastAsia="Arial" w:hAnsi="Arial"/>
        <w:color w:val="494A4B"/>
        <w:sz w:val="13"/>
        <w:szCs w:val="13"/>
      </w:rPr>
      <w:t xml:space="preserve"> of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NUMPAGES</w:instrText>
      <w:fldChar w:fldCharType="separate"/>
      <w:t xml:space="preserve">1</w:t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70"/>
      <w:tblBorders>
        <w:top w:val="single" w:color="107087" w:sz="14"/>
        <w:left w:val="nil" w:color="FFFFFF" w:sz="0"/>
        <w:bottom w:val="nil" w:color="FFFFFF" w:sz="0"/>
        <w:right w:val="nil" w:color="FFFFFF" w:sz="0"/>
        <w:insideH w:val="single" w:color="auto" w:sz="4"/>
        <w:insideV w:val="single" w:color="auto" w:sz="4"/>
      </w:tblBorders>
      <w:tblLayout w:type="fixed"/>
    </w:tblPr>
    <w:tblGrid>
      <w:gridCol w:w="7900"/>
      <w:gridCol w:w="2170"/>
    </w:tblGrid>
    <w:tr>
      <w:trPr>
        <w:trHeight w:val="360" w:hRule="atLeast"/>
      </w:trPr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</w:tcPr>
        <w:p>
          <w:r>
            <w:t xml:space="preserve"/>
          </w:r>
        </w:p>
      </w:tc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  <w:vAlign w:val="center"/>
        </w:tcPr>
        <w:p>
          <w:pPr>
            <w:spacing w:after="0" w:before="0"/>
            <w:jc w:val="right"/>
          </w:pPr>
          <w:r>
            <w:rPr>
              <w:rFonts w:ascii="Arial" w:cs="Arial" w:eastAsia="Arial" w:hAnsi="Arial"/>
              <w:b/>
              <w:bCs/>
              <w:color w:val="107087"/>
              <w:sz w:val="18"/>
              <w:szCs w:val="18"/>
            </w:rPr>
            <w:t xml:space="preserve">COVER TERMS</w:t>
          </w:r>
        </w:p>
      </w:tc>
    </w:tr>
  </w:tbl>
  <w:p>
    <w:pPr>
      <w:spacing w:after="60"/>
    </w:pPr>
    <w:r>
      <w:t xml:space="preserv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70"/>
      <w:tblBorders>
        <w:top w:val="single" w:color="107087" w:sz="14"/>
        <w:left w:val="nil" w:color="FFFFFF" w:sz="0"/>
        <w:bottom w:val="nil" w:color="FFFFFF" w:sz="0"/>
        <w:right w:val="nil" w:color="FFFFFF" w:sz="0"/>
        <w:insideH w:val="single" w:color="auto" w:sz="4"/>
        <w:insideV w:val="single" w:color="auto" w:sz="4"/>
      </w:tblBorders>
      <w:tblLayout w:type="fixed"/>
    </w:tblPr>
    <w:tblGrid>
      <w:gridCol w:w="7900"/>
      <w:gridCol w:w="2170"/>
    </w:tblGrid>
    <w:tr>
      <w:trPr>
        <w:trHeight w:val="360" w:hRule="atLeast"/>
      </w:trPr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</w:tcPr>
        <w:p>
          <w:r>
            <w:t xml:space="preserve"/>
          </w:r>
        </w:p>
      </w:tc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  <w:vAlign w:val="center"/>
        </w:tcPr>
        <w:p>
          <w:pPr>
            <w:spacing w:after="0" w:before="0"/>
            <w:jc w:val="right"/>
          </w:pPr>
          <w:r>
            <w:rPr>
              <w:rFonts w:ascii="Arial" w:cs="Arial" w:eastAsia="Arial" w:hAnsi="Arial"/>
              <w:b/>
              <w:bCs/>
              <w:color w:val="107087"/>
              <w:sz w:val="18"/>
              <w:szCs w:val="18"/>
            </w:rPr>
            <w:t xml:space="preserve">STANDARD TERMS</w:t>
          </w:r>
        </w:p>
      </w:tc>
    </w:tr>
  </w:tbl>
  <w:p>
    <w:pPr>
      <w:spacing w:after="60"/>
    </w:pPr>
    <w:r>
      <w:t xml:space="preserv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70"/>
      <w:tblBorders>
        <w:top w:val="single" w:color="107087" w:sz="14"/>
        <w:left w:val="nil" w:color="FFFFFF" w:sz="0"/>
        <w:bottom w:val="nil" w:color="FFFFFF" w:sz="0"/>
        <w:right w:val="nil" w:color="FFFFFF" w:sz="0"/>
        <w:insideH w:val="single" w:color="auto" w:sz="4"/>
        <w:insideV w:val="single" w:color="auto" w:sz="4"/>
      </w:tblBorders>
      <w:tblLayout w:type="fixed"/>
    </w:tblPr>
    <w:tblGrid>
      <w:gridCol w:w="7900"/>
      <w:gridCol w:w="2170"/>
    </w:tblGrid>
    <w:tr>
      <w:trPr>
        <w:trHeight w:val="360" w:hRule="atLeast"/>
      </w:trPr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</w:tcPr>
        <w:p>
          <w:r>
            <w:t xml:space="preserve"/>
          </w:r>
        </w:p>
      </w:tc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  <w:vAlign w:val="center"/>
        </w:tcPr>
        <w:p>
          <w:pPr>
            <w:spacing w:after="0" w:before="0"/>
            <w:jc w:val="right"/>
          </w:pPr>
          <w:r>
            <w:rPr>
              <w:rFonts w:ascii="Arial" w:cs="Arial" w:eastAsia="Arial" w:hAnsi="Arial"/>
              <w:b/>
              <w:bCs/>
              <w:color w:val="107087"/>
              <w:sz w:val="18"/>
              <w:szCs w:val="18"/>
            </w:rPr>
            <w:t xml:space="preserve">SIGNATURE PAGE</w:t>
          </w:r>
        </w:p>
      </w:tc>
    </w:tr>
  </w:tbl>
  <w:p>
    <w:pPr>
      <w:spacing w:after="6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D2021"/>
        <w:sz w:val="22"/>
        <w:szCs w:val="22"/>
      </w:rPr>
    </w:rPrDefault>
    <w:pPrDefault>
      <w:pPr>
        <w:spacing w:after="280" w:before="0" w:line="340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next w:val="Normal"/>
    <w:qFormat/>
    <w:pPr>
      <w:spacing w:after="280" w:before="0" w:line="340" w:lineRule="auto"/>
    </w:pPr>
    <w:rPr>
      <w:rFonts w:ascii="Arial" w:cs="Arial" w:eastAsia="Arial" w:hAnsi="Arial"/>
      <w:color w:val="1D2021"/>
      <w:sz w:val="22"/>
      <w:szCs w:val="22"/>
    </w:rPr>
  </w:style>
  <w:style w:type="paragraph" w:styleId="OATitle">
    <w:name w:val="OA Title"/>
    <w:basedOn w:val="Normal"/>
    <w:next w:val="Normal"/>
    <w:qFormat/>
    <w:pPr>
      <w:spacing w:after="210" w:before="240" w:line="340" w:lineRule="auto"/>
    </w:pPr>
    <w:rPr>
      <w:rFonts w:ascii="Georgia" w:cs="Georgia" w:eastAsia="Georgia" w:hAnsi="Georgia"/>
      <w:color w:val="1D2021"/>
      <w:sz w:val="44"/>
      <w:szCs w:val="44"/>
    </w:rPr>
  </w:style>
  <w:style w:type="paragraph" w:styleId="OASectionTitle">
    <w:name w:val="OA Section Title"/>
    <w:basedOn w:val="Normal"/>
    <w:next w:val="Normal"/>
    <w:qFormat/>
    <w:pPr>
      <w:spacing w:after="240" w:before="0" w:line="340" w:lineRule="auto"/>
    </w:pPr>
    <w:rPr>
      <w:rFonts w:ascii="Arial" w:cs="Arial" w:eastAsia="Arial" w:hAnsi="Arial"/>
      <w:b/>
      <w:bCs/>
      <w:color w:val="117086"/>
      <w:sz w:val="22"/>
      <w:szCs w:val="22"/>
    </w:rPr>
  </w:style>
  <w:style w:type="paragraph" w:styleId="OAClauseHeading">
    <w:name w:val="OA Clause Heading"/>
    <w:basedOn w:val="Normal"/>
    <w:next w:val="OAClauseBody"/>
    <w:qFormat/>
    <w:pPr>
      <w:spacing w:after="120" w:before="320" w:line="340" w:lineRule="auto"/>
    </w:pPr>
    <w:rPr>
      <w:rFonts w:ascii="Arial" w:cs="Arial" w:eastAsia="Arial" w:hAnsi="Arial"/>
      <w:b/>
      <w:bCs/>
      <w:color w:val="1D2021"/>
      <w:sz w:val="22"/>
      <w:szCs w:val="22"/>
    </w:rPr>
  </w:style>
  <w:style w:type="paragraph" w:styleId="OAClauseBody">
    <w:name w:val="OA Clause Body"/>
    <w:basedOn w:val="Normal"/>
    <w:next w:val="OAClauseHeading"/>
    <w:qFormat/>
    <w:pPr>
      <w:spacing w:after="280" w:before="0" w:line="340" w:lineRule="auto"/>
    </w:pPr>
    <w:rPr>
      <w:rFonts w:ascii="Arial" w:cs="Arial" w:eastAsia="Arial" w:hAnsi="Arial"/>
      <w:color w:val="1D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openxmlformats.org/officeDocument/2006/relationships/webSettings" Target="webSettings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er3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word/_rels/header3.xml.rels><?xml version="1.0" encoding="UTF-8"?>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2026-05-28T03:08:51.894Z</dcterms:created>
  <dcterms:modified xsi:type="dcterms:W3CDTF">2026-05-28T03:08:51.894Z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